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4"/>
          <w:szCs w:val="24"/>
        </w:rPr>
        <w:t>一、应用场景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1、设备升级前，请先备份设备的当前配置到本地电脑；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2、设备配置完成后，请先备份设备当前配置到在本地电脑；     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3、在网络割接环境，请先备份设备当前配置到在本地电脑；以便出现割接不成功可以快速进行设备配置恢复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4、恢复出厂设置，将删除当前所有配置。如果当前系统存在有用的配置，可先 导出当前配置 后再恢复出厂设置 。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     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4"/>
          <w:szCs w:val="24"/>
        </w:rPr>
        <w:t>二、组网拓扑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/>
          <w:color w:val="FF6600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b/>
          <w:bCs/>
          <w:noProof/>
          <w:color w:val="993400"/>
          <w:kern w:val="0"/>
          <w:sz w:val="24"/>
          <w:szCs w:val="24"/>
        </w:rPr>
        <w:drawing>
          <wp:inline distT="0" distB="0" distL="0" distR="0">
            <wp:extent cx="5181600" cy="1781175"/>
            <wp:effectExtent l="0" t="0" r="0" b="9525"/>
            <wp:docPr id="12" name="图片 12" descr="C:\Users\Win\AppData\Local\Temp\__nyf7_clip_images\image_5cd82939_62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AppData\Local\Temp\__nyf7_clip_images\image_5cd82939_627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color w:val="FF6600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0"/>
          <w:szCs w:val="20"/>
        </w:rPr>
        <w:t>注意：在采用web管理方式进行系统升级时候电脑需要与交换机的管理IP地址可以ping通，才能在电脑上通过web界面方式进行管理交换机；</w:t>
      </w:r>
      <w:r w:rsidRPr="00C348B6">
        <w:rPr>
          <w:rFonts w:ascii="微软雅黑" w:eastAsia="微软雅黑" w:hAnsi="微软雅黑" w:cs="宋体" w:hint="eastAsia"/>
          <w:color w:val="FF6600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color w:val="FF6600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4"/>
          <w:szCs w:val="24"/>
        </w:rPr>
        <w:t>三、设备配置导出导入配置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1.点击系统——系统设置——恢复出厂设置——导出当前配置文件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color w:val="FF6600"/>
          <w:kern w:val="0"/>
          <w:sz w:val="24"/>
          <w:szCs w:val="24"/>
        </w:rPr>
        <w:lastRenderedPageBreak/>
        <w:drawing>
          <wp:inline distT="0" distB="0" distL="0" distR="0">
            <wp:extent cx="12439650" cy="5600700"/>
            <wp:effectExtent l="0" t="0" r="0" b="0"/>
            <wp:docPr id="11" name="图片 11" descr="C:\Users\Win\AppData\Local\Temp\__nyf7_clip_images\image_5cd8293a_4c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AppData\Local\Temp\__nyf7_clip_images\image_5cd8293a_4c7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2.点击系统——系统设置——恢复出厂设置——</w:t>
      </w:r>
      <w:proofErr w:type="gramStart"/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导如设备</w:t>
      </w:r>
      <w:proofErr w:type="gramEnd"/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配置文件</w:t>
      </w:r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0"/>
          <w:szCs w:val="20"/>
        </w:rPr>
        <w:t>（备注：导入设备配置的格式必须命名为：</w:t>
      </w:r>
      <w:proofErr w:type="spellStart"/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0"/>
          <w:szCs w:val="20"/>
        </w:rPr>
        <w:t>config.text</w:t>
      </w:r>
      <w:proofErr w:type="spellEnd"/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0"/>
          <w:szCs w:val="20"/>
        </w:rPr>
        <w:t>，并且必须是同型号设备才能进行配置文件导，否则无法正常识别）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kern w:val="0"/>
          <w:sz w:val="20"/>
          <w:szCs w:val="20"/>
        </w:rPr>
        <w:lastRenderedPageBreak/>
        <w:drawing>
          <wp:inline distT="0" distB="0" distL="0" distR="0">
            <wp:extent cx="5581650" cy="2952750"/>
            <wp:effectExtent l="0" t="0" r="0" b="0"/>
            <wp:docPr id="10" name="图片 10" descr="C:\Users\Win\AppData\Local\Temp\__nyf7_clip_images\image_5cd8293b_20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AppData\Local\Temp\__nyf7_clip_images\image_5cd8293b_20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3.点击系统——系统设置——恢复出厂设置——恢复出厂设置按钮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kern w:val="0"/>
          <w:sz w:val="20"/>
          <w:szCs w:val="20"/>
        </w:rPr>
        <w:drawing>
          <wp:inline distT="0" distB="0" distL="0" distR="0">
            <wp:extent cx="5553075" cy="3162300"/>
            <wp:effectExtent l="0" t="0" r="9525" b="0"/>
            <wp:docPr id="9" name="图片 9" descr="C:\Users\Win\AppData\Local\Temp\__nyf7_clip_images\image_5cd8293c_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AppData\Local\Temp\__nyf7_clip_images\image_5cd8293c_9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4.点击系统——系统设置——恢复出厂设置——查看当前配置，可以查看在web界面操作完成后，通过命令显示方式验证是否配置正确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C348B6">
        <w:rPr>
          <w:rFonts w:ascii="微软雅黑" w:eastAsia="微软雅黑" w:hAnsi="微软雅黑" w:cs="宋体"/>
          <w:noProof/>
          <w:kern w:val="0"/>
          <w:sz w:val="20"/>
          <w:szCs w:val="20"/>
        </w:rPr>
        <w:lastRenderedPageBreak/>
        <w:drawing>
          <wp:inline distT="0" distB="0" distL="0" distR="0">
            <wp:extent cx="6093014" cy="2942858"/>
            <wp:effectExtent l="0" t="0" r="3175" b="0"/>
            <wp:docPr id="8" name="图片 8" descr="C:\Users\Win\AppData\Local\Temp\__nyf7_clip_images\image_5cd8293c_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AppData\Local\Temp\__nyf7_clip_images\image_5cd8293c_7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57" cy="29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5.交换机CLI界面下使用命令进行交换机的配置文件拷贝</w:t>
      </w:r>
      <w:r w:rsidRPr="00C348B6">
        <w:rPr>
          <w:rFonts w:ascii="微软雅黑" w:eastAsia="微软雅黑" w:hAnsi="微软雅黑" w:cs="宋体" w:hint="eastAsia"/>
          <w:b/>
          <w:bCs/>
          <w:color w:val="993400"/>
          <w:kern w:val="0"/>
          <w:sz w:val="20"/>
          <w:szCs w:val="20"/>
        </w:rPr>
        <w:t>（备注：需要准备TFTP程序来实现文件拷贝操作，而且电脑跟交换互ping能通，TFTP程序也必须打开）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1）确保交换机能ping通电脑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b/>
          <w:bCs/>
          <w:noProof/>
          <w:color w:val="993400"/>
          <w:kern w:val="0"/>
          <w:sz w:val="20"/>
          <w:szCs w:val="20"/>
        </w:rPr>
        <w:drawing>
          <wp:inline distT="0" distB="0" distL="0" distR="0">
            <wp:extent cx="5638800" cy="695325"/>
            <wp:effectExtent l="0" t="0" r="0" b="9525"/>
            <wp:docPr id="7" name="图片 7" descr="C:\Users\Win\AppData\Local\Temp\__nyf7_clip_images\image_5cd8293c_6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\AppData\Local\Temp\__nyf7_clip_images\image_5cd8293c_6a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如果ping不通，可以尝试关闭电脑的防火墙。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2）pc开启TFTP服务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b/>
          <w:bCs/>
          <w:noProof/>
          <w:color w:val="993400"/>
          <w:kern w:val="0"/>
          <w:sz w:val="20"/>
          <w:szCs w:val="20"/>
        </w:rPr>
        <w:drawing>
          <wp:inline distT="0" distB="0" distL="0" distR="0">
            <wp:extent cx="3971925" cy="2305050"/>
            <wp:effectExtent l="0" t="0" r="9525" b="0"/>
            <wp:docPr id="6" name="图片 6" descr="C:\Users\Win\AppData\Local\Temp\__nyf7_clip_images\image_5cd8293c_5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\AppData\Local\Temp\__nyf7_clip_images\image_5cd8293c_5d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工作路径一定要是英文路径。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3）将配置导出到电脑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 </w:t>
      </w: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Ruijie#copy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flash:config.text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tftp://172.18.155.157/config_backup.txt          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 xml:space="preserve">  ----&gt;172.18.155.157是电脑的IP地址；</w:t>
      </w:r>
      <w:proofErr w:type="spellStart"/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config.text</w:t>
      </w:r>
      <w:proofErr w:type="spellEnd"/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是交换机配置文件；将设备配置导出到本地电脑上；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color w:val="0000FF"/>
          <w:kern w:val="0"/>
          <w:sz w:val="20"/>
          <w:szCs w:val="20"/>
        </w:rPr>
        <w:drawing>
          <wp:inline distT="0" distB="0" distL="0" distR="0">
            <wp:extent cx="5772150" cy="657225"/>
            <wp:effectExtent l="0" t="0" r="0" b="9525"/>
            <wp:docPr id="5" name="图片 5" descr="C:\Users\Win\AppData\Local\Temp\__nyf7_clip_images\image_5cd8293c_59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\AppData\Local\Temp\__nyf7_clip_images\image_5cd8293c_591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 同时，TFTP上面有显示正在传输。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color w:val="0000FF"/>
          <w:kern w:val="0"/>
          <w:sz w:val="20"/>
          <w:szCs w:val="20"/>
        </w:rPr>
        <w:drawing>
          <wp:inline distT="0" distB="0" distL="0" distR="0">
            <wp:extent cx="3971925" cy="2305050"/>
            <wp:effectExtent l="0" t="0" r="9525" b="0"/>
            <wp:docPr id="4" name="图片 4" descr="C:\Users\Win\AppData\Local\Temp\__nyf7_clip_images\image_5cd8293c_3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\AppData\Local\Temp\__nyf7_clip_images\image_5cd8293c_314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4）将配置导入交换机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 </w:t>
      </w: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Ruijie#copy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tftp://172.18.155.157/config_backup.txt </w:t>
      </w: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flash:config.text</w:t>
      </w:r>
      <w:proofErr w:type="spellEnd"/>
      <w:r w:rsidRPr="00C348B6">
        <w:rPr>
          <w:rFonts w:ascii="微软雅黑" w:eastAsia="微软雅黑" w:hAnsi="微软雅黑" w:cs="宋体" w:hint="eastAsia"/>
          <w:color w:val="0000FF"/>
          <w:kern w:val="0"/>
          <w:sz w:val="20"/>
          <w:szCs w:val="20"/>
        </w:rPr>
        <w:t xml:space="preserve">        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 xml:space="preserve">    ----&gt;172.18.155.157是电脑的IP地址；</w:t>
      </w:r>
      <w:proofErr w:type="spellStart"/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config.text</w:t>
      </w:r>
      <w:proofErr w:type="spellEnd"/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是交换机配置文件；将本地电脑上配置文件导入交换机；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color w:val="0000FF"/>
          <w:kern w:val="0"/>
          <w:sz w:val="20"/>
          <w:szCs w:val="20"/>
        </w:rPr>
        <w:drawing>
          <wp:inline distT="0" distB="0" distL="0" distR="0">
            <wp:extent cx="5934075" cy="819150"/>
            <wp:effectExtent l="0" t="0" r="9525" b="0"/>
            <wp:docPr id="3" name="图片 3" descr="C:\Users\Win\AppData\Local\Temp\__nyf7_clip_images\image_5cd8293c_2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\AppData\Local\Temp\__nyf7_clip_images\image_5cd8293c_2d6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这里交换机可能会有提示：是否要覆盖已有的配置文件，因为交换机可能已经有配置文件在其中，这时输入“y”，然后回车。可以将之前的配置文件覆盖掉，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然后重启交换机：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Ruijie#reload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         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   ----&gt;重启交换机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Reload system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?(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Y/N)y   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    -----&gt;输入y ，确认重启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color w:val="0000FF"/>
          <w:kern w:val="0"/>
          <w:sz w:val="20"/>
          <w:szCs w:val="20"/>
        </w:rPr>
        <w:drawing>
          <wp:inline distT="0" distB="0" distL="0" distR="0">
            <wp:extent cx="2524125" cy="333375"/>
            <wp:effectExtent l="0" t="0" r="9525" b="9525"/>
            <wp:docPr id="2" name="图片 2" descr="C:\Users\Win\AppData\Local\Temp\__nyf7_clip_images\image_5cd8293c_34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\AppData\Local\Temp\__nyf7_clip_images\image_5cd8293c_34a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6.交换机CLI界面下使用命令进行交换机恢复出厂设置；使用命令delete 删除配置，并且重</w:t>
      </w:r>
      <w:proofErr w:type="gramStart"/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启设备</w:t>
      </w:r>
      <w:proofErr w:type="gramEnd"/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恢复出厂设置</w:t>
      </w:r>
      <w:r w:rsidRPr="00C348B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Ruijie#delete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flash:config.text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       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  -----&gt;删除配置文件</w:t>
      </w: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Do you want to delete [flash:/</w:t>
      </w: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config.text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]? [Y/N]:y              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 xml:space="preserve"> -----&gt;输入y ，确认删除</w:t>
      </w: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Delete success.        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  -----&gt;提示删除成功</w:t>
      </w: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proofErr w:type="spell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Ruijie#reload</w:t>
      </w:r>
      <w:proofErr w:type="spell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      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    -----&gt;重启交换机</w:t>
      </w: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Reload system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?(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Y/N)y      </w:t>
      </w:r>
      <w:r w:rsidRPr="00C348B6">
        <w:rPr>
          <w:rFonts w:ascii="微软雅黑" w:eastAsia="微软雅黑" w:hAnsi="微软雅黑" w:cs="宋体" w:hint="eastAsia"/>
          <w:color w:val="3366FF"/>
          <w:kern w:val="0"/>
          <w:sz w:val="20"/>
          <w:szCs w:val="20"/>
        </w:rPr>
        <w:t> -----&gt;输入y ，确认重启</w:t>
      </w: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348B6">
        <w:rPr>
          <w:rFonts w:ascii="微软雅黑" w:eastAsia="微软雅黑" w:hAnsi="微软雅黑" w:cs="宋体"/>
          <w:noProof/>
          <w:color w:val="FF6600"/>
          <w:kern w:val="0"/>
          <w:sz w:val="24"/>
          <w:szCs w:val="24"/>
        </w:rPr>
        <w:drawing>
          <wp:inline distT="0" distB="0" distL="0" distR="0">
            <wp:extent cx="4495800" cy="638175"/>
            <wp:effectExtent l="0" t="0" r="0" b="9525"/>
            <wp:docPr id="1" name="图片 1" descr="C:\Users\Win\AppData\Local\Temp\__nyf7_clip_images\image_5cd8293c_4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\AppData\Local\Temp\__nyf7_clip_images\image_5cd8293c_4f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6" w:rsidRPr="00C348B6" w:rsidRDefault="00C348B6" w:rsidP="00C348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7.也可通过</w:t>
      </w:r>
      <w:r w:rsidRPr="00C348B6">
        <w:rPr>
          <w:rFonts w:ascii="微软雅黑" w:eastAsia="微软雅黑" w:hAnsi="微软雅黑" w:cs="宋体" w:hint="eastAsia"/>
          <w:b/>
          <w:bCs/>
          <w:color w:val="FF0000"/>
          <w:kern w:val="0"/>
          <w:sz w:val="20"/>
          <w:szCs w:val="20"/>
        </w:rPr>
        <w:t>锐捷闪电</w:t>
      </w:r>
      <w:proofErr w:type="gramStart"/>
      <w:r w:rsidRPr="00C348B6">
        <w:rPr>
          <w:rFonts w:ascii="微软雅黑" w:eastAsia="微软雅黑" w:hAnsi="微软雅黑" w:cs="宋体" w:hint="eastAsia"/>
          <w:b/>
          <w:bCs/>
          <w:color w:val="FF0000"/>
          <w:kern w:val="0"/>
          <w:sz w:val="20"/>
          <w:szCs w:val="20"/>
        </w:rPr>
        <w:t>兔</w:t>
      </w:r>
      <w:proofErr w:type="gramEnd"/>
      <w:r w:rsidRPr="00C348B6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快速查询获取相关功能配置信息：</w:t>
      </w: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方式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一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：电脑端登录锐捷闪电兔：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进入锐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捷官网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（</w:t>
      </w:r>
      <w:hyperlink r:id="rId16" w:tooltip="" w:history="1">
        <w:r w:rsidRPr="00C348B6">
          <w:rPr>
            <w:rFonts w:ascii="微软雅黑" w:eastAsia="微软雅黑" w:hAnsi="微软雅黑" w:cs="宋体" w:hint="eastAsia"/>
            <w:color w:val="0000FF"/>
            <w:kern w:val="0"/>
            <w:sz w:val="20"/>
            <w:szCs w:val="20"/>
            <w:u w:val="single"/>
          </w:rPr>
          <w:t>www.ruijie.com.cn</w:t>
        </w:r>
      </w:hyperlink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）--在线咨询--售后咨询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版块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或直接通过地址进入：</w:t>
      </w:r>
      <w:hyperlink r:id="rId17" w:tooltip="" w:history="1">
        <w:r w:rsidRPr="00C348B6">
          <w:rPr>
            <w:rFonts w:ascii="微软雅黑" w:eastAsia="微软雅黑" w:hAnsi="微软雅黑" w:cs="宋体" w:hint="eastAsia"/>
            <w:color w:val="0000FF"/>
            <w:kern w:val="0"/>
            <w:sz w:val="20"/>
            <w:szCs w:val="20"/>
            <w:u w:val="single"/>
          </w:rPr>
          <w:t>http://www.sobot.com/chat/pc/index.html?sysNum=6a532efa9b3e4d2282e0dab4956d0f01&amp;robotFlag=1</w:t>
        </w:r>
      </w:hyperlink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方式二：手机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端公众号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登录锐捷闪电兔：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添加“锐捷网络客户中心”公众号--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微服务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--智能机器人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查询方法：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步骤</w:t>
      </w:r>
      <w:proofErr w:type="gramStart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>一</w:t>
      </w:r>
      <w:proofErr w:type="gramEnd"/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：选择交换产品。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步骤二：在对话框中输入“产品具体型号+配置备份”或者“产品具体型号+恢复出厂”并回车。 </w:t>
      </w:r>
    </w:p>
    <w:p w:rsidR="00C348B6" w:rsidRPr="00C348B6" w:rsidRDefault="00C348B6" w:rsidP="00C348B6">
      <w:pPr>
        <w:widowControl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C348B6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步骤三：在搜索结果中点击“配置备份”或者“恢复出厂”可进入查看具体配置案例。             </w:t>
      </w:r>
    </w:p>
    <w:p w:rsidR="00D329FB" w:rsidRPr="00C348B6" w:rsidRDefault="00D329FB"/>
    <w:sectPr w:rsidR="00D329FB" w:rsidRPr="00C34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A0"/>
    <w:rsid w:val="002E039E"/>
    <w:rsid w:val="00B031A0"/>
    <w:rsid w:val="00C348B6"/>
    <w:rsid w:val="00D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D0531-30C0-4985-9D28-D04A09BC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B6"/>
    <w:rPr>
      <w:b/>
      <w:bCs/>
    </w:rPr>
  </w:style>
  <w:style w:type="character" w:styleId="a4">
    <w:name w:val="Hyperlink"/>
    <w:basedOn w:val="a0"/>
    <w:uiPriority w:val="99"/>
    <w:semiHidden/>
    <w:unhideWhenUsed/>
    <w:rsid w:val="00C34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8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0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1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989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35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4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13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23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5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05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4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7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2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4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7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9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07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9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60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0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5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0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5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79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7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1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4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66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1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4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3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5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02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2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4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6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50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7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5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4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347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5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3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86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7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4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77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81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5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4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8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074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602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19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530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282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6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91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7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131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3090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48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7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90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657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7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0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15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6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920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873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sobot.com/chat/pc/index.html?sysNum=6a532efa9b3e4d2282e0dab4956d0f01&amp;robotFlag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ijie.com.cn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</Words>
  <Characters>1712</Characters>
  <Application>Microsoft Office Word</Application>
  <DocSecurity>0</DocSecurity>
  <Lines>14</Lines>
  <Paragraphs>4</Paragraphs>
  <ScaleCrop>false</ScaleCrop>
  <Company>微软中国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2019-05-12T14:10:00Z</dcterms:created>
  <dcterms:modified xsi:type="dcterms:W3CDTF">2019-05-12T14:12:00Z</dcterms:modified>
</cp:coreProperties>
</file>